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50332" w:rsidTr="008307B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ПРИНЯТО:</w:t>
            </w:r>
          </w:p>
          <w:p w:rsid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50332">
              <w:rPr>
                <w:sz w:val="24"/>
                <w:szCs w:val="24"/>
              </w:rPr>
              <w:t>а педагогическом совете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E41CC9">
              <w:rPr>
                <w:sz w:val="24"/>
                <w:szCs w:val="24"/>
              </w:rPr>
              <w:t>2</w:t>
            </w:r>
            <w:r w:rsidR="002C4C89">
              <w:rPr>
                <w:sz w:val="24"/>
                <w:szCs w:val="24"/>
              </w:rPr>
              <w:t xml:space="preserve"> от </w:t>
            </w:r>
            <w:r w:rsidR="00E41CC9">
              <w:rPr>
                <w:sz w:val="24"/>
                <w:szCs w:val="24"/>
              </w:rPr>
              <w:t>25.10.2018г.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</w:p>
          <w:p w:rsid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sz w:val="24"/>
                <w:szCs w:val="24"/>
              </w:rPr>
            </w:pPr>
          </w:p>
          <w:p w:rsidR="00650332" w:rsidRP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УТВЕРЖДАЮ</w:t>
            </w:r>
            <w:r>
              <w:rPr>
                <w:sz w:val="24"/>
                <w:szCs w:val="24"/>
              </w:rPr>
              <w:t>:</w:t>
            </w:r>
          </w:p>
          <w:p w:rsidR="00E41CC9" w:rsidRDefault="00E41CC9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650332">
              <w:rPr>
                <w:sz w:val="24"/>
                <w:szCs w:val="24"/>
              </w:rPr>
              <w:t xml:space="preserve"> 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 w:rsidR="00D90C0E">
              <w:rPr>
                <w:sz w:val="24"/>
                <w:szCs w:val="24"/>
              </w:rPr>
              <w:t>Никифорвская</w:t>
            </w:r>
            <w:proofErr w:type="spellEnd"/>
            <w:r w:rsidR="00E41CC9">
              <w:rPr>
                <w:sz w:val="24"/>
                <w:szCs w:val="24"/>
              </w:rPr>
              <w:t xml:space="preserve"> НОШ</w:t>
            </w:r>
            <w:r>
              <w:rPr>
                <w:sz w:val="24"/>
                <w:szCs w:val="24"/>
              </w:rPr>
              <w:t>»</w:t>
            </w:r>
          </w:p>
          <w:p w:rsidR="00E41CC9" w:rsidRDefault="00E41CC9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_________Т.В. </w:t>
            </w:r>
            <w:proofErr w:type="spellStart"/>
            <w:r>
              <w:rPr>
                <w:sz w:val="24"/>
                <w:szCs w:val="24"/>
              </w:rPr>
              <w:t>Шебалова</w:t>
            </w:r>
            <w:proofErr w:type="spellEnd"/>
          </w:p>
          <w:p w:rsidR="00650332" w:rsidRPr="00650332" w:rsidRDefault="008307B8" w:rsidP="00E41CC9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50332">
              <w:rPr>
                <w:sz w:val="24"/>
                <w:szCs w:val="24"/>
              </w:rPr>
              <w:t>риказ №</w:t>
            </w:r>
            <w:r>
              <w:rPr>
                <w:sz w:val="24"/>
                <w:szCs w:val="24"/>
              </w:rPr>
              <w:t xml:space="preserve"> </w:t>
            </w:r>
            <w:r w:rsidR="00E41CC9">
              <w:rPr>
                <w:sz w:val="24"/>
                <w:szCs w:val="24"/>
              </w:rPr>
              <w:t>12-о/д</w:t>
            </w:r>
            <w:r>
              <w:rPr>
                <w:sz w:val="24"/>
                <w:szCs w:val="24"/>
              </w:rPr>
              <w:t xml:space="preserve"> от</w:t>
            </w:r>
            <w:r w:rsidR="001E465E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41CC9">
              <w:rPr>
                <w:sz w:val="24"/>
                <w:szCs w:val="24"/>
              </w:rPr>
              <w:t xml:space="preserve">26.10. </w:t>
            </w:r>
            <w:r>
              <w:rPr>
                <w:sz w:val="24"/>
                <w:szCs w:val="24"/>
              </w:rPr>
              <w:t>201</w:t>
            </w:r>
            <w:r w:rsidR="00E41C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 </w:t>
            </w:r>
          </w:p>
        </w:tc>
      </w:tr>
      <w:tr w:rsidR="00650332" w:rsidTr="008307B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СОГЛАСОВАНО:</w:t>
            </w:r>
          </w:p>
          <w:p w:rsid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50332">
              <w:rPr>
                <w:sz w:val="24"/>
                <w:szCs w:val="24"/>
              </w:rPr>
              <w:t>ротокол заседания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Совета родителей №</w:t>
            </w:r>
            <w:r w:rsidR="00E41CC9">
              <w:rPr>
                <w:sz w:val="24"/>
                <w:szCs w:val="24"/>
              </w:rPr>
              <w:t>1</w:t>
            </w:r>
          </w:p>
          <w:p w:rsidR="00650332" w:rsidRPr="00650332" w:rsidRDefault="00650332" w:rsidP="00E41CC9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41CC9">
              <w:rPr>
                <w:sz w:val="24"/>
                <w:szCs w:val="24"/>
              </w:rPr>
              <w:t xml:space="preserve">3 сентября </w:t>
            </w:r>
            <w:r w:rsidR="002C4C89">
              <w:rPr>
                <w:sz w:val="24"/>
                <w:szCs w:val="24"/>
              </w:rPr>
              <w:t>20</w:t>
            </w:r>
            <w:r w:rsidR="00E41CC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b/>
                <w:sz w:val="24"/>
                <w:szCs w:val="24"/>
              </w:rPr>
            </w:pPr>
          </w:p>
        </w:tc>
      </w:tr>
    </w:tbl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Положение о языках образования</w:t>
      </w: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650332" w:rsidRDefault="00D90C0E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>«Никифоровская</w:t>
      </w:r>
      <w:r w:rsidR="00650332">
        <w:rPr>
          <w:b/>
          <w:sz w:val="24"/>
          <w:szCs w:val="24"/>
        </w:rPr>
        <w:t xml:space="preserve"> началь</w:t>
      </w:r>
      <w:r>
        <w:rPr>
          <w:b/>
          <w:sz w:val="24"/>
          <w:szCs w:val="24"/>
        </w:rPr>
        <w:t>ная общеобразовательная школа</w:t>
      </w:r>
      <w:r w:rsidR="00650332">
        <w:rPr>
          <w:b/>
          <w:sz w:val="24"/>
          <w:szCs w:val="24"/>
        </w:rPr>
        <w:t>»</w:t>
      </w:r>
    </w:p>
    <w:p w:rsidR="00650332" w:rsidRPr="00CF6C75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>Тетюшского муниципального района Республики Татарстан</w:t>
      </w:r>
    </w:p>
    <w:p w:rsidR="00CF6C75" w:rsidRP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sz w:val="24"/>
          <w:szCs w:val="24"/>
        </w:rPr>
      </w:pPr>
    </w:p>
    <w:p w:rsidR="00CF6C75" w:rsidRPr="00CF6C75" w:rsidRDefault="00CF6C75" w:rsidP="00201656">
      <w:pPr>
        <w:pStyle w:val="32"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1. Общие положения</w:t>
      </w:r>
    </w:p>
    <w:p w:rsidR="00CF6C75" w:rsidRPr="00CF6C75" w:rsidRDefault="00CF6C75" w:rsidP="00201656">
      <w:pPr>
        <w:pStyle w:val="22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1.1. Настоящее Положение определяет языки обучения в Муниципальном бюджетном общеобразовательном учреждении «</w:t>
      </w:r>
      <w:proofErr w:type="spellStart"/>
      <w:r w:rsidR="00D90C0E">
        <w:rPr>
          <w:sz w:val="24"/>
          <w:szCs w:val="24"/>
        </w:rPr>
        <w:t>Никифорвская</w:t>
      </w:r>
      <w:proofErr w:type="spellEnd"/>
      <w:r w:rsidR="00D90C0E">
        <w:rPr>
          <w:sz w:val="24"/>
          <w:szCs w:val="24"/>
        </w:rPr>
        <w:t xml:space="preserve"> </w:t>
      </w:r>
      <w:r w:rsidRPr="00CF6C75">
        <w:rPr>
          <w:sz w:val="24"/>
          <w:szCs w:val="24"/>
        </w:rPr>
        <w:t>начал</w:t>
      </w:r>
      <w:r w:rsidR="00686BDB">
        <w:rPr>
          <w:sz w:val="24"/>
          <w:szCs w:val="24"/>
        </w:rPr>
        <w:t>ьная общеобразовательная школа</w:t>
      </w:r>
      <w:r w:rsidRPr="00CF6C75">
        <w:rPr>
          <w:sz w:val="24"/>
          <w:szCs w:val="24"/>
        </w:rPr>
        <w:t>» Тетюшского муниципального района Республики Татарстан (далее -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CF6C75" w:rsidRPr="00CF6C75" w:rsidRDefault="00CF6C75" w:rsidP="00201656">
      <w:pPr>
        <w:pStyle w:val="22"/>
        <w:numPr>
          <w:ilvl w:val="0"/>
          <w:numId w:val="1"/>
        </w:numPr>
        <w:shd w:val="clear" w:color="auto" w:fill="auto"/>
        <w:tabs>
          <w:tab w:val="left" w:pos="1359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CF6C75" w:rsidRPr="00CF6C75" w:rsidRDefault="00CF6C75" w:rsidP="00201656">
      <w:pPr>
        <w:pStyle w:val="22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 xml:space="preserve">Федеральный закон Российской Федерации от 29.12.2012г. №273 -ФЗ «Об образовании в Российской Федерации» (ч.5, </w:t>
      </w:r>
      <w:proofErr w:type="spellStart"/>
      <w:r w:rsidRPr="00CF6C75">
        <w:rPr>
          <w:sz w:val="24"/>
          <w:szCs w:val="24"/>
        </w:rPr>
        <w:t>ч.б</w:t>
      </w:r>
      <w:proofErr w:type="spellEnd"/>
      <w:r w:rsidRPr="00CF6C75">
        <w:rPr>
          <w:sz w:val="24"/>
          <w:szCs w:val="24"/>
        </w:rPr>
        <w:t xml:space="preserve"> ст. 14, п. д ч.2 ст.29, п.2 ст.60)</w:t>
      </w:r>
    </w:p>
    <w:p w:rsidR="00CF6C75" w:rsidRPr="00CF6C75" w:rsidRDefault="00CF6C75" w:rsidP="00201656">
      <w:pPr>
        <w:pStyle w:val="22"/>
        <w:numPr>
          <w:ilvl w:val="0"/>
          <w:numId w:val="2"/>
        </w:numPr>
        <w:shd w:val="clear" w:color="auto" w:fill="auto"/>
        <w:tabs>
          <w:tab w:val="left" w:pos="919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Федеральный закон «О языках народов РФ»</w:t>
      </w:r>
    </w:p>
    <w:p w:rsidR="00CF6C75" w:rsidRPr="00CF6C75" w:rsidRDefault="00CF6C75" w:rsidP="00201656">
      <w:pPr>
        <w:pStyle w:val="22"/>
        <w:numPr>
          <w:ilvl w:val="0"/>
          <w:numId w:val="2"/>
        </w:numPr>
        <w:shd w:val="clear" w:color="auto" w:fill="auto"/>
        <w:tabs>
          <w:tab w:val="left" w:pos="984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</w:t>
      </w:r>
    </w:p>
    <w:p w:rsidR="00CF6C75" w:rsidRPr="00CF6C75" w:rsidRDefault="00CF6C75" w:rsidP="00201656">
      <w:pPr>
        <w:pStyle w:val="22"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Конституция Российской Федерации (ст. 68)</w:t>
      </w:r>
    </w:p>
    <w:p w:rsidR="00CF6C75" w:rsidRPr="00CF6C75" w:rsidRDefault="00CF6C75" w:rsidP="00201656">
      <w:pPr>
        <w:pStyle w:val="22"/>
        <w:numPr>
          <w:ilvl w:val="0"/>
          <w:numId w:val="2"/>
        </w:numPr>
        <w:shd w:val="clear" w:color="auto" w:fill="auto"/>
        <w:tabs>
          <w:tab w:val="left" w:pos="915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Конституция Республики Татарстан</w:t>
      </w:r>
    </w:p>
    <w:p w:rsidR="00CF6C75" w:rsidRPr="00CF6C75" w:rsidRDefault="00CF6C75" w:rsidP="00201656">
      <w:pPr>
        <w:pStyle w:val="22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-Закон Республики Татарстан от 22 июля 2013 года № 68-ЗРТ «Об образовании»</w:t>
      </w:r>
    </w:p>
    <w:p w:rsidR="00CF6C75" w:rsidRPr="00CF6C75" w:rsidRDefault="00CF6C75" w:rsidP="00201656">
      <w:pPr>
        <w:pStyle w:val="22"/>
        <w:numPr>
          <w:ilvl w:val="0"/>
          <w:numId w:val="2"/>
        </w:numPr>
        <w:shd w:val="clear" w:color="auto" w:fill="auto"/>
        <w:tabs>
          <w:tab w:val="left" w:pos="1010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Закона Республики Татарстан «О языках народов Республики Татарстан» № 1560-</w:t>
      </w:r>
      <w:r w:rsidRPr="00CF6C75">
        <w:rPr>
          <w:sz w:val="24"/>
          <w:szCs w:val="24"/>
          <w:lang w:val="en-US"/>
        </w:rPr>
        <w:t>XII</w:t>
      </w:r>
      <w:r w:rsidRPr="00CF6C75">
        <w:rPr>
          <w:sz w:val="24"/>
          <w:szCs w:val="24"/>
        </w:rPr>
        <w:t xml:space="preserve"> от 8 июля 1992 года</w:t>
      </w:r>
    </w:p>
    <w:p w:rsidR="00CF6C75" w:rsidRPr="00CF6C75" w:rsidRDefault="00CF6C75" w:rsidP="00201656">
      <w:pPr>
        <w:pStyle w:val="22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-Устава Школы</w:t>
      </w:r>
    </w:p>
    <w:p w:rsidR="00CF6C75" w:rsidRPr="00CF6C75" w:rsidRDefault="00CF6C75" w:rsidP="00201656">
      <w:pPr>
        <w:pStyle w:val="22"/>
        <w:numPr>
          <w:ilvl w:val="0"/>
          <w:numId w:val="1"/>
        </w:numPr>
        <w:shd w:val="clear" w:color="auto" w:fill="auto"/>
        <w:tabs>
          <w:tab w:val="left" w:pos="1226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В Школе гарантируется получение образования на государственном языке Российской Федерации.</w:t>
      </w:r>
    </w:p>
    <w:p w:rsidR="00CF6C75" w:rsidRPr="00CF6C75" w:rsidRDefault="00CF6C75" w:rsidP="00201656">
      <w:pPr>
        <w:pStyle w:val="22"/>
        <w:numPr>
          <w:ilvl w:val="0"/>
          <w:numId w:val="1"/>
        </w:numPr>
        <w:shd w:val="clear" w:color="auto" w:fill="auto"/>
        <w:tabs>
          <w:tab w:val="left" w:pos="1146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Русский язык как государственный язык Российской Федерации изучается во всех классах.</w:t>
      </w:r>
    </w:p>
    <w:p w:rsidR="00CF6C75" w:rsidRDefault="00CF6C75" w:rsidP="00201656">
      <w:pPr>
        <w:pStyle w:val="22"/>
        <w:numPr>
          <w:ilvl w:val="0"/>
          <w:numId w:val="1"/>
        </w:numPr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 государственным образовательным стандартом.</w:t>
      </w:r>
    </w:p>
    <w:p w:rsidR="009D418F" w:rsidRPr="00CF6C75" w:rsidRDefault="009D418F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</w:p>
    <w:p w:rsidR="008307B8" w:rsidRDefault="008307B8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b/>
          <w:sz w:val="24"/>
          <w:szCs w:val="24"/>
        </w:rPr>
      </w:pPr>
    </w:p>
    <w:p w:rsidR="008307B8" w:rsidRDefault="008307B8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b/>
          <w:sz w:val="24"/>
          <w:szCs w:val="24"/>
        </w:rPr>
      </w:pPr>
    </w:p>
    <w:p w:rsidR="008307B8" w:rsidRDefault="008307B8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b/>
          <w:sz w:val="24"/>
          <w:szCs w:val="24"/>
        </w:rPr>
      </w:pPr>
    </w:p>
    <w:p w:rsidR="009D418F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lastRenderedPageBreak/>
        <w:t>2. Образовательная деятельность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 xml:space="preserve">2.1 В Школе гарантируется получение образования на государственном языке Российской Федерации, а также выбор языка обучения и воспитания из числа народов </w:t>
      </w:r>
      <w:r w:rsidR="00686BDB">
        <w:rPr>
          <w:sz w:val="24"/>
          <w:szCs w:val="24"/>
        </w:rPr>
        <w:t>Российской Федерации в</w:t>
      </w:r>
      <w:r w:rsidRPr="00CF6C75">
        <w:rPr>
          <w:sz w:val="24"/>
          <w:szCs w:val="24"/>
        </w:rPr>
        <w:t xml:space="preserve"> пределах возможностей Школы.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2.2. Школа, исходя из кадрового состава, материально-технического оснащения образовательного процесса, в рамках реализации предметной о</w:t>
      </w:r>
      <w:r w:rsidR="00686BDB">
        <w:rPr>
          <w:sz w:val="24"/>
          <w:szCs w:val="24"/>
        </w:rPr>
        <w:t>бласти «Родной язык и литературное чтение на родном языке</w:t>
      </w:r>
      <w:r w:rsidRPr="00CF6C75">
        <w:rPr>
          <w:sz w:val="24"/>
          <w:szCs w:val="24"/>
        </w:rPr>
        <w:t>» осуществляет изучение родного</w:t>
      </w:r>
      <w:r w:rsidR="00686BDB">
        <w:rPr>
          <w:sz w:val="24"/>
          <w:szCs w:val="24"/>
        </w:rPr>
        <w:t xml:space="preserve"> (русского) языка и литературного чтения на родном (русском) языке</w:t>
      </w:r>
      <w:r w:rsidRPr="00CF6C75">
        <w:rPr>
          <w:sz w:val="24"/>
          <w:szCs w:val="24"/>
        </w:rPr>
        <w:t>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3. Изучение русского языка</w:t>
      </w:r>
      <w:r w:rsidR="00686BDB">
        <w:rPr>
          <w:b/>
          <w:sz w:val="24"/>
          <w:szCs w:val="24"/>
        </w:rPr>
        <w:t xml:space="preserve"> </w:t>
      </w:r>
      <w:r w:rsidRPr="00CF6C75">
        <w:rPr>
          <w:b/>
          <w:sz w:val="24"/>
          <w:szCs w:val="24"/>
        </w:rPr>
        <w:t>как государственного языка Российской Федерации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г. №273-ФЗ «Об образовании в Российской Федерации»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3.2.Преподавание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</w:t>
      </w:r>
    </w:p>
    <w:p w:rsidR="009D418F" w:rsidRPr="00CF6C75" w:rsidRDefault="009D418F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4. Изучение родного языка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4.1. Родной язык изучается в Школе в соответствии с Конституцией Российской Федерации (ст. 68), со ст. 14 Федерального закона от 29.12 2012 №273-ФЗ «Об образовании в Российской Федерации», Законом РФ от 25.11.1991 №1807-1 «О языках народов Российской Федерации»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4.2. Изучение родного языка организуется за счет учебного времени, отведенного на изучение часов предметных областей «Родной язык и литера</w:t>
      </w:r>
      <w:r w:rsidR="00201656">
        <w:rPr>
          <w:sz w:val="24"/>
          <w:szCs w:val="24"/>
        </w:rPr>
        <w:t xml:space="preserve">турное чтение на родном языке» </w:t>
      </w:r>
      <w:r w:rsidRPr="00CF6C75">
        <w:rPr>
          <w:sz w:val="24"/>
          <w:szCs w:val="24"/>
        </w:rPr>
        <w:t>в соответствии с государственным образовательным стандартом начального общего образования согласно учебному плану Школы.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Выбор изучаемого языка осуществляется по заявлению родителей (законных представителей) несовершеннолетних обучающихся при приеме</w:t>
      </w:r>
      <w:r w:rsidR="00201656">
        <w:rPr>
          <w:sz w:val="24"/>
          <w:szCs w:val="24"/>
        </w:rPr>
        <w:t xml:space="preserve"> </w:t>
      </w:r>
      <w:r w:rsidRPr="00CF6C75">
        <w:rPr>
          <w:sz w:val="24"/>
          <w:szCs w:val="24"/>
        </w:rPr>
        <w:t>(переводе) на обучение по имеющимся государственную аккредитацию образовательных программ начального общего образования.</w:t>
      </w:r>
      <w:r w:rsidR="008965EF">
        <w:rPr>
          <w:sz w:val="24"/>
          <w:szCs w:val="24"/>
        </w:rPr>
        <w:t xml:space="preserve"> 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Количество учебных часов в неделю (за год), отводимых на изучение предмета, определяется учебным планом не в ущерб преподаванию и изучению государственного языка Российской Федерации.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4.3. При изучении нескольких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 xml:space="preserve">4.4. Школа, при осуществлении образовательной деятельности по имеющим государственную аккредитацию образовательным программам начального общего образования в части изучения родного языка, выбирает учебники из числа, входящих в </w:t>
      </w:r>
      <w:r w:rsidRPr="00CF6C75">
        <w:rPr>
          <w:sz w:val="24"/>
          <w:szCs w:val="24"/>
        </w:rPr>
        <w:lastRenderedPageBreak/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 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 xml:space="preserve">4.5. </w:t>
      </w:r>
      <w:proofErr w:type="gramStart"/>
      <w:r w:rsidRPr="00CF6C75">
        <w:rPr>
          <w:sz w:val="24"/>
          <w:szCs w:val="24"/>
        </w:rPr>
        <w:t>Школа в пределах возможностей, исходя из кадрового состава, материально-технического оснащения образовательного процесса, согласно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образования обеспечивает право на обучение и</w:t>
      </w:r>
      <w:r w:rsidR="004B7476">
        <w:rPr>
          <w:sz w:val="24"/>
          <w:szCs w:val="24"/>
        </w:rPr>
        <w:t xml:space="preserve"> воспитание на родном</w:t>
      </w:r>
      <w:r w:rsidRPr="00CF6C75">
        <w:rPr>
          <w:sz w:val="24"/>
          <w:szCs w:val="24"/>
        </w:rPr>
        <w:t xml:space="preserve"> языке.</w:t>
      </w:r>
      <w:proofErr w:type="gramEnd"/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5. Язык воспитания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5.1. Внеурочная деятельность и воспитательная работа в Школе осуществляется на государственном языке Российской федерации и языках народов Российской федерации в зависимости от их целей, тематики, целевой аудитории и других факторов.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1301"/>
        </w:tabs>
        <w:spacing w:after="0"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5.2. Обучение при реализации дополнительных общеразвивающих программ в Школе осуществляется на государственном языке Российской федерации и на языках народов Российской Федерации</w:t>
      </w:r>
    </w:p>
    <w:p w:rsidR="00CF6C75" w:rsidRPr="00CF6C75" w:rsidRDefault="00CF6C75" w:rsidP="00201656">
      <w:pPr>
        <w:pStyle w:val="13"/>
        <w:keepNext/>
        <w:keepLines/>
        <w:shd w:val="clear" w:color="auto" w:fill="auto"/>
        <w:spacing w:line="240" w:lineRule="auto"/>
        <w:ind w:firstLine="709"/>
        <w:outlineLvl w:val="9"/>
        <w:rPr>
          <w:b/>
          <w:sz w:val="24"/>
          <w:szCs w:val="24"/>
        </w:rPr>
      </w:pPr>
      <w:bookmarkStart w:id="1" w:name="bookmark0"/>
      <w:r w:rsidRPr="00CF6C75">
        <w:rPr>
          <w:b/>
          <w:sz w:val="24"/>
          <w:szCs w:val="24"/>
        </w:rPr>
        <w:t>6. Изучение иностранных языков</w:t>
      </w:r>
      <w:bookmarkEnd w:id="1"/>
    </w:p>
    <w:p w:rsidR="00CF6C75" w:rsidRPr="00CF6C75" w:rsidRDefault="00CF6C75" w:rsidP="00201656">
      <w:pPr>
        <w:pStyle w:val="11"/>
        <w:shd w:val="clear" w:color="auto" w:fill="auto"/>
        <w:tabs>
          <w:tab w:val="left" w:pos="595"/>
        </w:tabs>
        <w:spacing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6.1.Обучение иностранному языку в Школе проводится в рамках имеющих государственную аккредитацию основных образовательных программ в соответствии с федеральным государственным образовательным стандартом.</w:t>
      </w:r>
    </w:p>
    <w:p w:rsidR="00CF6C75" w:rsidRPr="00CF6C75" w:rsidRDefault="00CF6C75" w:rsidP="00201656">
      <w:pPr>
        <w:pStyle w:val="11"/>
        <w:shd w:val="clear" w:color="auto" w:fill="auto"/>
        <w:tabs>
          <w:tab w:val="left" w:pos="595"/>
        </w:tabs>
        <w:spacing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 xml:space="preserve">6.2.Преподавание и изучение отдельных учебных предметов, курсов, дисциплин </w:t>
      </w:r>
      <w:r>
        <w:rPr>
          <w:sz w:val="24"/>
          <w:szCs w:val="24"/>
        </w:rPr>
        <w:t xml:space="preserve">  </w:t>
      </w:r>
      <w:r w:rsidRPr="00CF6C75">
        <w:rPr>
          <w:sz w:val="24"/>
          <w:szCs w:val="24"/>
        </w:rPr>
        <w:t xml:space="preserve">(модулей), иных компонентов могут осуществляться на иностранном языке (английском) </w:t>
      </w:r>
      <w:r>
        <w:rPr>
          <w:sz w:val="24"/>
          <w:szCs w:val="24"/>
        </w:rPr>
        <w:t xml:space="preserve"> </w:t>
      </w:r>
      <w:r w:rsidRPr="00CF6C75">
        <w:rPr>
          <w:sz w:val="24"/>
          <w:szCs w:val="24"/>
        </w:rPr>
        <w:t>в соответствии с образовательной программой.</w:t>
      </w:r>
    </w:p>
    <w:p w:rsidR="00CF6C75" w:rsidRDefault="00CF6C75" w:rsidP="00201656">
      <w:pPr>
        <w:pStyle w:val="11"/>
        <w:numPr>
          <w:ilvl w:val="1"/>
          <w:numId w:val="3"/>
        </w:numPr>
        <w:shd w:val="clear" w:color="auto" w:fill="auto"/>
        <w:tabs>
          <w:tab w:val="left" w:pos="557"/>
        </w:tabs>
        <w:spacing w:line="240" w:lineRule="auto"/>
        <w:ind w:left="0" w:firstLine="709"/>
        <w:rPr>
          <w:sz w:val="24"/>
          <w:szCs w:val="24"/>
        </w:rPr>
      </w:pPr>
      <w:r w:rsidRPr="00CF6C75">
        <w:rPr>
          <w:sz w:val="24"/>
          <w:szCs w:val="24"/>
        </w:rPr>
        <w:t>Преподавание и изучение английского языка организуется во 2-4 классах в рамках предмета «Иностранный язык», в 1 классе - за счет часов внеурочной деятельности. Количество учебных часов в неделю (за год), отводимых на изучение предмета, определяется учебным планом Школы.</w:t>
      </w:r>
    </w:p>
    <w:p w:rsidR="009D418F" w:rsidRPr="00CF6C75" w:rsidRDefault="009D418F" w:rsidP="00201656">
      <w:pPr>
        <w:pStyle w:val="11"/>
        <w:shd w:val="clear" w:color="auto" w:fill="auto"/>
        <w:tabs>
          <w:tab w:val="left" w:pos="557"/>
        </w:tabs>
        <w:spacing w:line="240" w:lineRule="auto"/>
        <w:rPr>
          <w:sz w:val="24"/>
          <w:szCs w:val="24"/>
        </w:rPr>
      </w:pPr>
    </w:p>
    <w:p w:rsidR="00CF6C75" w:rsidRPr="00CF6C75" w:rsidRDefault="00CF6C75" w:rsidP="00201656">
      <w:pPr>
        <w:pStyle w:val="13"/>
        <w:keepNext/>
        <w:keepLines/>
        <w:shd w:val="clear" w:color="auto" w:fill="auto"/>
        <w:spacing w:line="240" w:lineRule="auto"/>
        <w:ind w:firstLine="709"/>
        <w:outlineLvl w:val="9"/>
        <w:rPr>
          <w:b/>
          <w:sz w:val="24"/>
          <w:szCs w:val="24"/>
        </w:rPr>
      </w:pPr>
      <w:bookmarkStart w:id="2" w:name="bookmark1"/>
      <w:r w:rsidRPr="00CF6C75">
        <w:rPr>
          <w:b/>
          <w:sz w:val="24"/>
          <w:szCs w:val="24"/>
        </w:rPr>
        <w:t>7. Использование языков в деятельности Организации.</w:t>
      </w:r>
      <w:bookmarkEnd w:id="2"/>
    </w:p>
    <w:p w:rsidR="00CF6C75" w:rsidRPr="00CF6C75" w:rsidRDefault="00CF6C75" w:rsidP="00201656">
      <w:pPr>
        <w:pStyle w:val="11"/>
        <w:shd w:val="clear" w:color="auto" w:fill="auto"/>
        <w:tabs>
          <w:tab w:val="left" w:pos="49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F6C75">
        <w:rPr>
          <w:sz w:val="24"/>
          <w:szCs w:val="24"/>
        </w:rPr>
        <w:t>7.1. Наружное и внутреннее оформление Школы (вывески, бланки, и т.д.) обеспечивается на двух государственных языках Республики Татарстан.</w:t>
      </w:r>
    </w:p>
    <w:p w:rsidR="00CF6C75" w:rsidRDefault="00CF6C75" w:rsidP="00201656">
      <w:pPr>
        <w:pStyle w:val="11"/>
        <w:shd w:val="clear" w:color="auto" w:fill="auto"/>
        <w:tabs>
          <w:tab w:val="left" w:pos="518"/>
        </w:tabs>
        <w:spacing w:line="240" w:lineRule="auto"/>
        <w:ind w:firstLine="709"/>
        <w:rPr>
          <w:sz w:val="24"/>
          <w:szCs w:val="24"/>
        </w:rPr>
      </w:pPr>
      <w:r w:rsidRPr="00CF6C75">
        <w:rPr>
          <w:sz w:val="24"/>
          <w:szCs w:val="24"/>
        </w:rPr>
        <w:t>7.2. Школа бесплатно обеспечивает учащихся учебниками, входящими в Федеральный перечень учебников, утвержденный приказом Министерства образования и науки Российской Федерации, по всем предметам, изучаемым в рамках образовательной программы начального общего образования на языках, указанных в настоящем Положении.</w:t>
      </w:r>
    </w:p>
    <w:p w:rsidR="009D418F" w:rsidRPr="00CF6C75" w:rsidRDefault="009D418F" w:rsidP="00201656">
      <w:pPr>
        <w:pStyle w:val="11"/>
        <w:shd w:val="clear" w:color="auto" w:fill="auto"/>
        <w:tabs>
          <w:tab w:val="left" w:pos="518"/>
        </w:tabs>
        <w:spacing w:line="240" w:lineRule="auto"/>
        <w:ind w:firstLine="709"/>
        <w:rPr>
          <w:sz w:val="24"/>
          <w:szCs w:val="24"/>
        </w:rPr>
      </w:pPr>
    </w:p>
    <w:p w:rsidR="00CF6C75" w:rsidRPr="00CF6C75" w:rsidRDefault="00CF6C75" w:rsidP="00201656">
      <w:pPr>
        <w:pStyle w:val="13"/>
        <w:keepNext/>
        <w:keepLines/>
        <w:shd w:val="clear" w:color="auto" w:fill="auto"/>
        <w:spacing w:line="240" w:lineRule="auto"/>
        <w:ind w:firstLine="709"/>
        <w:outlineLvl w:val="9"/>
        <w:rPr>
          <w:b/>
          <w:sz w:val="24"/>
          <w:szCs w:val="24"/>
        </w:rPr>
      </w:pPr>
      <w:bookmarkStart w:id="3" w:name="bookmark2"/>
      <w:r w:rsidRPr="00CF6C75">
        <w:rPr>
          <w:b/>
          <w:sz w:val="24"/>
          <w:szCs w:val="24"/>
        </w:rPr>
        <w:t>8. Заключительные положения</w:t>
      </w:r>
      <w:bookmarkEnd w:id="3"/>
    </w:p>
    <w:p w:rsidR="00CF6C75" w:rsidRPr="00CF6C75" w:rsidRDefault="00CF6C75" w:rsidP="00201656">
      <w:pPr>
        <w:pStyle w:val="11"/>
        <w:numPr>
          <w:ilvl w:val="1"/>
          <w:numId w:val="4"/>
        </w:numPr>
        <w:shd w:val="clear" w:color="auto" w:fill="auto"/>
        <w:tabs>
          <w:tab w:val="left" w:pos="485"/>
        </w:tabs>
        <w:spacing w:line="240" w:lineRule="auto"/>
        <w:ind w:left="0" w:firstLine="709"/>
        <w:rPr>
          <w:sz w:val="24"/>
          <w:szCs w:val="24"/>
        </w:rPr>
      </w:pPr>
      <w:r w:rsidRPr="00CF6C75">
        <w:rPr>
          <w:sz w:val="24"/>
          <w:szCs w:val="24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CF6C75" w:rsidRPr="00CF6C75" w:rsidRDefault="00CF6C75" w:rsidP="00201656">
      <w:pPr>
        <w:pStyle w:val="22"/>
        <w:shd w:val="clear" w:color="auto" w:fill="auto"/>
        <w:tabs>
          <w:tab w:val="left" w:pos="919"/>
        </w:tabs>
        <w:spacing w:after="0" w:line="240" w:lineRule="auto"/>
        <w:ind w:firstLine="709"/>
        <w:rPr>
          <w:sz w:val="24"/>
          <w:szCs w:val="24"/>
        </w:rPr>
      </w:pPr>
    </w:p>
    <w:p w:rsidR="00CF6C75" w:rsidRPr="00CF6C75" w:rsidRDefault="00CF6C75" w:rsidP="00201656">
      <w:pPr>
        <w:pStyle w:val="32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</w:p>
    <w:p w:rsidR="000E5F23" w:rsidRPr="00CF6C75" w:rsidRDefault="000E5F23" w:rsidP="002016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E5F23" w:rsidRPr="00CF6C75" w:rsidSect="00CF6C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A8B"/>
    <w:multiLevelType w:val="multilevel"/>
    <w:tmpl w:val="0D12DA4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F72BC"/>
    <w:multiLevelType w:val="multilevel"/>
    <w:tmpl w:val="C4F213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1427E3"/>
    <w:multiLevelType w:val="multilevel"/>
    <w:tmpl w:val="F724A8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F73485"/>
    <w:multiLevelType w:val="multilevel"/>
    <w:tmpl w:val="1CB4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0E"/>
    <w:rsid w:val="000E5F23"/>
    <w:rsid w:val="001E465E"/>
    <w:rsid w:val="00201656"/>
    <w:rsid w:val="002601F4"/>
    <w:rsid w:val="002C4C89"/>
    <w:rsid w:val="004B7476"/>
    <w:rsid w:val="00650332"/>
    <w:rsid w:val="00686BDB"/>
    <w:rsid w:val="008307B8"/>
    <w:rsid w:val="008965EF"/>
    <w:rsid w:val="009D418F"/>
    <w:rsid w:val="00AA0552"/>
    <w:rsid w:val="00AA1097"/>
    <w:rsid w:val="00B46E0E"/>
    <w:rsid w:val="00CF6C75"/>
    <w:rsid w:val="00D90C0E"/>
    <w:rsid w:val="00E41CC9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75"/>
  </w:style>
  <w:style w:type="paragraph" w:styleId="1">
    <w:name w:val="heading 1"/>
    <w:basedOn w:val="a"/>
    <w:next w:val="a"/>
    <w:link w:val="10"/>
    <w:uiPriority w:val="9"/>
    <w:qFormat/>
    <w:rsid w:val="00CF6C7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C7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C7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C7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C7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C7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C7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C7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C7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C75"/>
    <w:pPr>
      <w:shd w:val="clear" w:color="auto" w:fill="FFFFFF"/>
      <w:spacing w:before="420" w:after="0" w:line="23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C75"/>
    <w:pPr>
      <w:shd w:val="clear" w:color="auto" w:fill="FFFFFF"/>
      <w:spacing w:after="420" w:line="238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F6C7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CF6C7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CF6C7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6C7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6C7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6C7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6C7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F6C7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6C75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6C75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6C75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CF6C75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F6C7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6C75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F6C7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CF6C75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CF6C75"/>
    <w:rPr>
      <w:b/>
      <w:bCs/>
      <w:color w:val="70AD47" w:themeColor="accent6"/>
    </w:rPr>
  </w:style>
  <w:style w:type="character" w:styleId="aa">
    <w:name w:val="Emphasis"/>
    <w:uiPriority w:val="20"/>
    <w:qFormat/>
    <w:rsid w:val="00CF6C75"/>
    <w:rPr>
      <w:b/>
      <w:bCs/>
      <w:i/>
      <w:iCs/>
      <w:spacing w:val="10"/>
    </w:rPr>
  </w:style>
  <w:style w:type="paragraph" w:styleId="ab">
    <w:name w:val="No Spacing"/>
    <w:uiPriority w:val="1"/>
    <w:qFormat/>
    <w:rsid w:val="00CF6C75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F6C75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F6C7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F6C7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F6C75"/>
    <w:rPr>
      <w:b/>
      <w:bCs/>
      <w:i/>
      <w:iCs/>
    </w:rPr>
  </w:style>
  <w:style w:type="character" w:styleId="ae">
    <w:name w:val="Subtle Emphasis"/>
    <w:uiPriority w:val="19"/>
    <w:qFormat/>
    <w:rsid w:val="00CF6C75"/>
    <w:rPr>
      <w:i/>
      <w:iCs/>
    </w:rPr>
  </w:style>
  <w:style w:type="character" w:styleId="af">
    <w:name w:val="Intense Emphasis"/>
    <w:uiPriority w:val="21"/>
    <w:qFormat/>
    <w:rsid w:val="00CF6C75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F6C75"/>
    <w:rPr>
      <w:b/>
      <w:bCs/>
    </w:rPr>
  </w:style>
  <w:style w:type="character" w:styleId="af1">
    <w:name w:val="Intense Reference"/>
    <w:uiPriority w:val="32"/>
    <w:qFormat/>
    <w:rsid w:val="00CF6C75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CF6C7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F6C75"/>
    <w:pPr>
      <w:outlineLvl w:val="9"/>
    </w:pPr>
  </w:style>
  <w:style w:type="table" w:styleId="af4">
    <w:name w:val="Table Grid"/>
    <w:basedOn w:val="a1"/>
    <w:uiPriority w:val="39"/>
    <w:rsid w:val="00650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75"/>
  </w:style>
  <w:style w:type="paragraph" w:styleId="1">
    <w:name w:val="heading 1"/>
    <w:basedOn w:val="a"/>
    <w:next w:val="a"/>
    <w:link w:val="10"/>
    <w:uiPriority w:val="9"/>
    <w:qFormat/>
    <w:rsid w:val="00CF6C7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C7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C7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C7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C7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C7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C7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C7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C7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C75"/>
    <w:pPr>
      <w:shd w:val="clear" w:color="auto" w:fill="FFFFFF"/>
      <w:spacing w:before="420" w:after="0" w:line="23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C75"/>
    <w:pPr>
      <w:shd w:val="clear" w:color="auto" w:fill="FFFFFF"/>
      <w:spacing w:after="420" w:line="238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F6C7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CF6C7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CF6C7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6C7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6C7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6C7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6C7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F6C7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6C75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6C75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6C75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CF6C75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F6C7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6C75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F6C7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CF6C75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CF6C75"/>
    <w:rPr>
      <w:b/>
      <w:bCs/>
      <w:color w:val="70AD47" w:themeColor="accent6"/>
    </w:rPr>
  </w:style>
  <w:style w:type="character" w:styleId="aa">
    <w:name w:val="Emphasis"/>
    <w:uiPriority w:val="20"/>
    <w:qFormat/>
    <w:rsid w:val="00CF6C75"/>
    <w:rPr>
      <w:b/>
      <w:bCs/>
      <w:i/>
      <w:iCs/>
      <w:spacing w:val="10"/>
    </w:rPr>
  </w:style>
  <w:style w:type="paragraph" w:styleId="ab">
    <w:name w:val="No Spacing"/>
    <w:uiPriority w:val="1"/>
    <w:qFormat/>
    <w:rsid w:val="00CF6C75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F6C75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F6C7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F6C7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F6C75"/>
    <w:rPr>
      <w:b/>
      <w:bCs/>
      <w:i/>
      <w:iCs/>
    </w:rPr>
  </w:style>
  <w:style w:type="character" w:styleId="ae">
    <w:name w:val="Subtle Emphasis"/>
    <w:uiPriority w:val="19"/>
    <w:qFormat/>
    <w:rsid w:val="00CF6C75"/>
    <w:rPr>
      <w:i/>
      <w:iCs/>
    </w:rPr>
  </w:style>
  <w:style w:type="character" w:styleId="af">
    <w:name w:val="Intense Emphasis"/>
    <w:uiPriority w:val="21"/>
    <w:qFormat/>
    <w:rsid w:val="00CF6C75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F6C75"/>
    <w:rPr>
      <w:b/>
      <w:bCs/>
    </w:rPr>
  </w:style>
  <w:style w:type="character" w:styleId="af1">
    <w:name w:val="Intense Reference"/>
    <w:uiPriority w:val="32"/>
    <w:qFormat/>
    <w:rsid w:val="00CF6C75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CF6C7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F6C75"/>
    <w:pPr>
      <w:outlineLvl w:val="9"/>
    </w:pPr>
  </w:style>
  <w:style w:type="table" w:styleId="af4">
    <w:name w:val="Table Grid"/>
    <w:basedOn w:val="a1"/>
    <w:uiPriority w:val="39"/>
    <w:rsid w:val="00650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Станция сканирования</cp:lastModifiedBy>
  <cp:revision>16</cp:revision>
  <dcterms:created xsi:type="dcterms:W3CDTF">2020-02-15T15:45:00Z</dcterms:created>
  <dcterms:modified xsi:type="dcterms:W3CDTF">2020-02-19T16:58:00Z</dcterms:modified>
</cp:coreProperties>
</file>